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9234B" w14:textId="07112E27" w:rsidR="005B1492" w:rsidRPr="00D400B9" w:rsidRDefault="000F1EEF" w:rsidP="00D400B9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Przykładowy </w:t>
      </w:r>
      <w:r w:rsidR="00B03EE8"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wykaz dokumentów, gromadzonych przez ostatecznego odbiorcę wsparcia, w celu potwierdzenia spełnienia zasady DNSH w całym cyklu życia projektu</w:t>
      </w:r>
    </w:p>
    <w:p w14:paraId="4EA354B8" w14:textId="6EDF3E6B" w:rsidR="005B1492" w:rsidRPr="00D400B9" w:rsidRDefault="005B1492" w:rsidP="00D400B9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do wniosku o dofinansowanie</w:t>
      </w:r>
      <w:r w:rsidR="00103D06"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w ramach programu priorytetowego</w:t>
      </w:r>
    </w:p>
    <w:p w14:paraId="79A49542" w14:textId="4EDC01C3" w:rsidR="00EA3E02" w:rsidRPr="00D400B9" w:rsidRDefault="00307B93" w:rsidP="00D400B9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Współfinansowanie projektów realizowanych w ramach Programu Fundusze Europejskie na </w:t>
      </w:r>
      <w:r w:rsidR="002E1CD7"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I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nfrastrukturę, Klimat, Środowisko 2021-2027 (FEnIKS), 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  <w:t xml:space="preserve">Część 1) Poprawa efektywności energetycznej (wraz z instalacją OZE) 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  <w:t>w dużych i średnich przedsiębiorstwach</w:t>
      </w:r>
    </w:p>
    <w:p w14:paraId="31430798" w14:textId="771AD735" w:rsidR="000F1EEF" w:rsidRPr="000F1EEF" w:rsidRDefault="000F1EEF" w:rsidP="00224809">
      <w:pPr>
        <w:spacing w:before="360" w:line="276" w:lineRule="auto"/>
        <w:rPr>
          <w:bCs/>
        </w:rPr>
      </w:pPr>
      <w:r w:rsidRPr="000F1EEF">
        <w:rPr>
          <w:bCs/>
        </w:rPr>
        <w:t>Wykazanie zgodności z zasadą DNSH możliwe będzie przez różnorodne środki, dobrane odpowiednio do specyfiki i zakresu rzeczowego projektu. Przestrzeganie zasady DNSH obowiązuje na wszystkich etapach wdrażania</w:t>
      </w:r>
      <w:r>
        <w:rPr>
          <w:bCs/>
        </w:rPr>
        <w:t xml:space="preserve"> Projektu</w:t>
      </w:r>
      <w:r w:rsidRPr="000F1EEF">
        <w:rPr>
          <w:bCs/>
        </w:rPr>
        <w:t>, czyli dotyczy</w:t>
      </w:r>
      <w:r>
        <w:rPr>
          <w:bCs/>
        </w:rPr>
        <w:t>:</w:t>
      </w:r>
      <w:r w:rsidRPr="000F1EEF">
        <w:rPr>
          <w:bCs/>
        </w:rPr>
        <w:t xml:space="preserve"> przygotowania projektów, ich oceny, realizacji czy rozliczania. Przykładowymi środkami są:</w:t>
      </w:r>
    </w:p>
    <w:p w14:paraId="738719B3" w14:textId="77777777" w:rsidR="000F1EEF" w:rsidRPr="000F1EEF" w:rsidRDefault="000F1EEF" w:rsidP="00D60FD2">
      <w:pPr>
        <w:numPr>
          <w:ilvl w:val="0"/>
          <w:numId w:val="11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przygotowania dokumentacji do wniosku o dofinansowanie:</w:t>
      </w:r>
    </w:p>
    <w:p w14:paraId="20F1CCCF" w14:textId="77777777" w:rsidR="000F1EEF" w:rsidRPr="000F1EEF" w:rsidRDefault="000F1EEF" w:rsidP="00D60FD2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sporządzenie audytu energetycznego, audytu efektywności energetycznej,</w:t>
      </w:r>
    </w:p>
    <w:p w14:paraId="774AE083" w14:textId="77777777" w:rsidR="000F1EEF" w:rsidRPr="000F1EEF" w:rsidRDefault="000F1EEF" w:rsidP="00D60FD2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wykonanie inwentaryzacji przyrodniczej (w zależności od trybu realizacji projektu),</w:t>
      </w:r>
    </w:p>
    <w:p w14:paraId="0E93EE17" w14:textId="77777777" w:rsidR="000F1EEF" w:rsidRPr="000F1EEF" w:rsidRDefault="000F1EEF" w:rsidP="00D60FD2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decyzji o środowiskowych uwarunkowaniach,</w:t>
      </w:r>
    </w:p>
    <w:p w14:paraId="5C219C6E" w14:textId="77777777" w:rsidR="000F1EEF" w:rsidRPr="000F1EEF" w:rsidRDefault="000F1EEF" w:rsidP="00D60FD2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zgłoszenia / decyzji geologicznej (w zależności od trybu realizacji projektu),</w:t>
      </w:r>
    </w:p>
    <w:p w14:paraId="107B0B05" w14:textId="77777777" w:rsidR="000F1EEF" w:rsidRPr="000F1EEF" w:rsidRDefault="000F1EEF" w:rsidP="00D60FD2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zgłoszenia / pozwolenia wodnoprawnego (w zależności od trybu realizacji projektu).</w:t>
      </w:r>
    </w:p>
    <w:p w14:paraId="5B62773C" w14:textId="77777777" w:rsidR="000F1EEF" w:rsidRPr="000F1EEF" w:rsidRDefault="000F1EEF" w:rsidP="00D60FD2">
      <w:pPr>
        <w:numPr>
          <w:ilvl w:val="0"/>
          <w:numId w:val="13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ubiegania się o dofinansowanie:</w:t>
      </w:r>
    </w:p>
    <w:p w14:paraId="6B853061" w14:textId="1A7ADDB1" w:rsidR="000F1EEF" w:rsidRPr="000F1EEF" w:rsidRDefault="000F1EEF" w:rsidP="00D60FD2">
      <w:pPr>
        <w:pStyle w:val="Akapitzlist"/>
        <w:numPr>
          <w:ilvl w:val="0"/>
          <w:numId w:val="18"/>
        </w:numPr>
        <w:spacing w:line="276" w:lineRule="auto"/>
        <w:ind w:left="1276"/>
        <w:rPr>
          <w:bCs/>
        </w:rPr>
      </w:pPr>
      <w:r w:rsidRPr="000F1EEF">
        <w:rPr>
          <w:bCs/>
        </w:rPr>
        <w:t>załączenie do wniosku o dofinansowanie m.in. dokumentów</w:t>
      </w:r>
      <w:r>
        <w:rPr>
          <w:bCs/>
        </w:rPr>
        <w:t xml:space="preserve"> wymienionych w pkt. 1</w:t>
      </w:r>
      <w:r w:rsidRPr="000F1EEF">
        <w:rPr>
          <w:bCs/>
        </w:rPr>
        <w:t>,</w:t>
      </w:r>
    </w:p>
    <w:p w14:paraId="6F9DF58B" w14:textId="7697A218" w:rsidR="000F1EEF" w:rsidRPr="000F1EEF" w:rsidRDefault="000F1EEF" w:rsidP="00D60FD2">
      <w:pPr>
        <w:pStyle w:val="Akapitzlist"/>
        <w:numPr>
          <w:ilvl w:val="0"/>
          <w:numId w:val="18"/>
        </w:numPr>
        <w:spacing w:line="276" w:lineRule="auto"/>
        <w:ind w:left="1276"/>
        <w:rPr>
          <w:bCs/>
        </w:rPr>
      </w:pPr>
      <w:r w:rsidRPr="000F1EEF">
        <w:rPr>
          <w:bCs/>
        </w:rPr>
        <w:t>podanie stosownych informacji</w:t>
      </w:r>
      <w:r>
        <w:rPr>
          <w:bCs/>
        </w:rPr>
        <w:t>,</w:t>
      </w:r>
      <w:r w:rsidRPr="000F1EEF">
        <w:rPr>
          <w:bCs/>
        </w:rPr>
        <w:t xml:space="preserve"> np. we wniosku o dofinansowanie, Studium Wykonalności, czy w odpowiednim tematycznie formularzu.</w:t>
      </w:r>
    </w:p>
    <w:p w14:paraId="19E1BC86" w14:textId="77777777" w:rsidR="000F1EEF" w:rsidRPr="000F1EEF" w:rsidRDefault="000F1EEF" w:rsidP="00D60FD2">
      <w:pPr>
        <w:numPr>
          <w:ilvl w:val="0"/>
          <w:numId w:val="15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realizacji projektu w zależności od jego zakresu i specyfiki:</w:t>
      </w:r>
    </w:p>
    <w:p w14:paraId="040A313B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przygotowanie dokumentacji przetargowej potwierdzającej stosowanie zielonych zamówień,</w:t>
      </w:r>
    </w:p>
    <w:p w14:paraId="160F6207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przestrzeganie obowiązujących przepisów dot. ochrony środowiska na etapie budowy np. zapisów decyzji na wycinkę drzew i krzewów, decyzji derogacyjnych wydanych na podstawie art. 56 ustawy o ochronie przyrody, zgłoszeń i decyzji wydanych na podstawie art. 118 ustawy o ochronie przyrody, decyzji o środowiskowych uwarunkowaniach, karty przekazania odpadów i udokumentowanie ich przykładowo </w:t>
      </w:r>
      <w:r w:rsidRPr="000F1EEF">
        <w:rPr>
          <w:bCs/>
        </w:rPr>
        <w:lastRenderedPageBreak/>
        <w:t>sprawozdaniami, protokołami, czy wpisami do dziennika budowy potwierdzającymi przestrzeganie tych warunków,</w:t>
      </w:r>
    </w:p>
    <w:p w14:paraId="46C06F0E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analizy spełniania wymagań konkluzji BAT (ang. Best Available Techniques) - najlepszych dostępnych technik,</w:t>
      </w:r>
    </w:p>
    <w:p w14:paraId="5F714686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0F1EEF" w:rsidRDefault="000F1EEF" w:rsidP="00224809">
      <w:pPr>
        <w:pStyle w:val="Akapitzlist"/>
        <w:numPr>
          <w:ilvl w:val="0"/>
          <w:numId w:val="19"/>
        </w:numPr>
        <w:spacing w:line="276" w:lineRule="auto"/>
        <w:ind w:left="1276" w:hanging="357"/>
        <w:rPr>
          <w:bCs/>
        </w:rPr>
      </w:pPr>
      <w:r w:rsidRPr="000F1EEF">
        <w:rPr>
          <w:bCs/>
        </w:rPr>
        <w:t>ewidencjonowanie gazów lub pyłów wprowadzanych do powietrza,</w:t>
      </w:r>
    </w:p>
    <w:p w14:paraId="256ABC15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odpadów,</w:t>
      </w:r>
    </w:p>
    <w:p w14:paraId="0ABE42DB" w14:textId="77777777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zużywanej wody, produkowanych ścieków,</w:t>
      </w:r>
    </w:p>
    <w:p w14:paraId="40177B23" w14:textId="323267E8" w:rsidR="000F1EEF" w:rsidRPr="000F1EEF" w:rsidRDefault="000F1EEF" w:rsidP="00D60FD2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>
        <w:rPr>
          <w:bCs/>
        </w:rPr>
        <w:br/>
      </w:r>
      <w:r w:rsidRPr="000F1EEF">
        <w:rPr>
          <w:bCs/>
        </w:rPr>
        <w:t>i udokumentowanie tego przykładowo sprawozdaniami, protokołami potwierdzającymi przestrzeganie warunków. </w:t>
      </w:r>
    </w:p>
    <w:p w14:paraId="55D50A05" w14:textId="5BBDAFE3" w:rsidR="00E84D4E" w:rsidRPr="000F1EEF" w:rsidRDefault="000F1EEF" w:rsidP="00224809">
      <w:pPr>
        <w:spacing w:line="276" w:lineRule="auto"/>
        <w:rPr>
          <w:bCs/>
        </w:rPr>
      </w:pPr>
      <w:r w:rsidRPr="000F1EEF">
        <w:rPr>
          <w:bCs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</w:t>
      </w:r>
      <w:r>
        <w:rPr>
          <w:bCs/>
        </w:rPr>
        <w:t xml:space="preserve"> (ostatecznego odbiorcę) wsparcia</w:t>
      </w:r>
      <w:r w:rsidRPr="000F1EEF">
        <w:rPr>
          <w:bCs/>
        </w:rPr>
        <w:t>.</w:t>
      </w:r>
    </w:p>
    <w:sectPr w:rsidR="00E84D4E" w:rsidRPr="000F1EEF" w:rsidSect="000F1EEF">
      <w:headerReference w:type="default" r:id="rId8"/>
      <w:footerReference w:type="default" r:id="rId9"/>
      <w:pgSz w:w="11906" w:h="16838"/>
      <w:pgMar w:top="21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9AB3B" w14:textId="77777777" w:rsidR="00005ED3" w:rsidRDefault="00005ED3" w:rsidP="00EA3E02">
      <w:pPr>
        <w:spacing w:after="0" w:line="240" w:lineRule="auto"/>
      </w:pPr>
      <w:r>
        <w:separator/>
      </w:r>
    </w:p>
  </w:endnote>
  <w:endnote w:type="continuationSeparator" w:id="0">
    <w:p w14:paraId="5593BF3C" w14:textId="77777777" w:rsidR="00005ED3" w:rsidRDefault="00005ED3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7785" w14:textId="77777777" w:rsidR="00005ED3" w:rsidRDefault="00005ED3" w:rsidP="00EA3E02">
      <w:pPr>
        <w:spacing w:after="0" w:line="240" w:lineRule="auto"/>
      </w:pPr>
      <w:r>
        <w:separator/>
      </w:r>
    </w:p>
  </w:footnote>
  <w:footnote w:type="continuationSeparator" w:id="0">
    <w:p w14:paraId="79E07A49" w14:textId="77777777" w:rsidR="00005ED3" w:rsidRDefault="00005ED3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5A0A" w14:textId="47BEBA94" w:rsidR="00AE37D8" w:rsidRDefault="00AE37D8">
    <w:pPr>
      <w:pStyle w:val="Nagwek"/>
    </w:pPr>
    <w:r>
      <w:rPr>
        <w:noProof/>
      </w:rPr>
      <w:drawing>
        <wp:inline distT="0" distB="0" distL="0" distR="0" wp14:anchorId="7B08ACA2" wp14:editId="16D3C022">
          <wp:extent cx="5759450" cy="572770"/>
          <wp:effectExtent l="0" t="0" r="0" b="0"/>
          <wp:docPr id="641427535" name="Obraz 641427535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2B309" w14:textId="098E7267" w:rsidR="000F1EEF" w:rsidRDefault="004B5CF7" w:rsidP="004B5CF7">
    <w:pPr>
      <w:pStyle w:val="Nagwek"/>
      <w:jc w:val="right"/>
    </w:pPr>
    <w:r>
      <w:t>Zał</w:t>
    </w:r>
    <w:r w:rsidR="00855528">
      <w:t xml:space="preserve">ącznik </w:t>
    </w:r>
    <w:r>
      <w:t>2 do Listy załączników</w:t>
    </w:r>
    <w:r w:rsidR="00855528"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6190319">
    <w:abstractNumId w:val="12"/>
  </w:num>
  <w:num w:numId="2" w16cid:durableId="932517834">
    <w:abstractNumId w:val="2"/>
  </w:num>
  <w:num w:numId="3" w16cid:durableId="2020159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8"/>
  </w:num>
  <w:num w:numId="6" w16cid:durableId="1583837497">
    <w:abstractNumId w:val="6"/>
  </w:num>
  <w:num w:numId="7" w16cid:durableId="523521843">
    <w:abstractNumId w:val="13"/>
  </w:num>
  <w:num w:numId="8" w16cid:durableId="1938514885">
    <w:abstractNumId w:val="5"/>
  </w:num>
  <w:num w:numId="9" w16cid:durableId="736241146">
    <w:abstractNumId w:val="3"/>
  </w:num>
  <w:num w:numId="10" w16cid:durableId="1300308518">
    <w:abstractNumId w:val="10"/>
  </w:num>
  <w:num w:numId="11" w16cid:durableId="2100444944">
    <w:abstractNumId w:val="16"/>
  </w:num>
  <w:num w:numId="12" w16cid:durableId="2067604341">
    <w:abstractNumId w:val="1"/>
  </w:num>
  <w:num w:numId="13" w16cid:durableId="1326973176">
    <w:abstractNumId w:val="7"/>
  </w:num>
  <w:num w:numId="14" w16cid:durableId="390930957">
    <w:abstractNumId w:val="14"/>
  </w:num>
  <w:num w:numId="15" w16cid:durableId="1994555296">
    <w:abstractNumId w:val="4"/>
  </w:num>
  <w:num w:numId="16" w16cid:durableId="690103556">
    <w:abstractNumId w:val="0"/>
  </w:num>
  <w:num w:numId="17" w16cid:durableId="622886128">
    <w:abstractNumId w:val="15"/>
  </w:num>
  <w:num w:numId="18" w16cid:durableId="1065372236">
    <w:abstractNumId w:val="17"/>
  </w:num>
  <w:num w:numId="19" w16cid:durableId="1267482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2FC9"/>
    <w:rsid w:val="00005ED3"/>
    <w:rsid w:val="000106A3"/>
    <w:rsid w:val="000107D5"/>
    <w:rsid w:val="00083C15"/>
    <w:rsid w:val="000F1EEF"/>
    <w:rsid w:val="00103D06"/>
    <w:rsid w:val="00127002"/>
    <w:rsid w:val="001801D7"/>
    <w:rsid w:val="001B0DEB"/>
    <w:rsid w:val="001D1153"/>
    <w:rsid w:val="001E14A5"/>
    <w:rsid w:val="001F527E"/>
    <w:rsid w:val="00211EF3"/>
    <w:rsid w:val="00224809"/>
    <w:rsid w:val="00234F6B"/>
    <w:rsid w:val="002669D6"/>
    <w:rsid w:val="00295B31"/>
    <w:rsid w:val="002E1CD7"/>
    <w:rsid w:val="00307B93"/>
    <w:rsid w:val="00393B15"/>
    <w:rsid w:val="003A00F5"/>
    <w:rsid w:val="003A75F6"/>
    <w:rsid w:val="00402C05"/>
    <w:rsid w:val="0045751B"/>
    <w:rsid w:val="0046765B"/>
    <w:rsid w:val="00490E66"/>
    <w:rsid w:val="0049719C"/>
    <w:rsid w:val="004B4A3E"/>
    <w:rsid w:val="004B5CF7"/>
    <w:rsid w:val="004C7F0B"/>
    <w:rsid w:val="0050270C"/>
    <w:rsid w:val="0050580B"/>
    <w:rsid w:val="00531C17"/>
    <w:rsid w:val="00542F7E"/>
    <w:rsid w:val="005665A4"/>
    <w:rsid w:val="005728A4"/>
    <w:rsid w:val="0058203A"/>
    <w:rsid w:val="005976D6"/>
    <w:rsid w:val="005979E4"/>
    <w:rsid w:val="005A5ACC"/>
    <w:rsid w:val="005B1492"/>
    <w:rsid w:val="005E7596"/>
    <w:rsid w:val="00626021"/>
    <w:rsid w:val="0064714D"/>
    <w:rsid w:val="006661EF"/>
    <w:rsid w:val="00855528"/>
    <w:rsid w:val="008728F6"/>
    <w:rsid w:val="008A399A"/>
    <w:rsid w:val="008B3703"/>
    <w:rsid w:val="008E00A7"/>
    <w:rsid w:val="008F5D52"/>
    <w:rsid w:val="008F6903"/>
    <w:rsid w:val="00967E99"/>
    <w:rsid w:val="009734DD"/>
    <w:rsid w:val="00993E73"/>
    <w:rsid w:val="00A01C9B"/>
    <w:rsid w:val="00A02239"/>
    <w:rsid w:val="00A27203"/>
    <w:rsid w:val="00A34E35"/>
    <w:rsid w:val="00A8101F"/>
    <w:rsid w:val="00AE37D8"/>
    <w:rsid w:val="00B03EE8"/>
    <w:rsid w:val="00B36C5B"/>
    <w:rsid w:val="00B507EC"/>
    <w:rsid w:val="00BB5816"/>
    <w:rsid w:val="00BC7884"/>
    <w:rsid w:val="00BD323C"/>
    <w:rsid w:val="00D01EC8"/>
    <w:rsid w:val="00D173B9"/>
    <w:rsid w:val="00D27A72"/>
    <w:rsid w:val="00D400B9"/>
    <w:rsid w:val="00D47F9D"/>
    <w:rsid w:val="00D60FD2"/>
    <w:rsid w:val="00D8113A"/>
    <w:rsid w:val="00E10649"/>
    <w:rsid w:val="00E84D4E"/>
    <w:rsid w:val="00EA3E02"/>
    <w:rsid w:val="00EB07F4"/>
    <w:rsid w:val="00ED174F"/>
    <w:rsid w:val="00ED4F65"/>
    <w:rsid w:val="00F4091D"/>
    <w:rsid w:val="00F5635D"/>
    <w:rsid w:val="00F7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441</Words>
  <Characters>3113</Characters>
  <Application>Microsoft Office Word</Application>
  <DocSecurity>0</DocSecurity>
  <Lines>111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wykaz dokumentów w celu potwierdzenia spełnienia zasady DNSH</vt:lpstr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wykaz dokumentów w celu potwierdzenia spełnienia zasady DNSH</dc:title>
  <dc:subject/>
  <dc:creator>Kryczkowski Paweł</dc:creator>
  <cp:keywords/>
  <dc:description/>
  <cp:lastModifiedBy>Cendrowska Anna</cp:lastModifiedBy>
  <cp:revision>24</cp:revision>
  <dcterms:created xsi:type="dcterms:W3CDTF">2024-04-08T12:55:00Z</dcterms:created>
  <dcterms:modified xsi:type="dcterms:W3CDTF">2025-11-27T11:40:00Z</dcterms:modified>
</cp:coreProperties>
</file>